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5D3D52" w:rsidRPr="00FF6F34" w14:paraId="2ADE95BD" w14:textId="77777777" w:rsidTr="00F776D2">
        <w:trPr>
          <w:trHeight w:val="645"/>
        </w:trPr>
        <w:tc>
          <w:tcPr>
            <w:tcW w:w="567" w:type="dxa"/>
          </w:tcPr>
          <w:p w14:paraId="3DA4D859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E62330B" w14:textId="77777777" w:rsidR="005D3D52" w:rsidRDefault="005D3D52" w:rsidP="005D3D5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 xml:space="preserve">Канифоль сосновая, </w:t>
            </w:r>
          </w:p>
          <w:p w14:paraId="17262CA8" w14:textId="6C0F349C" w:rsidR="005D3D52" w:rsidRPr="005D3D52" w:rsidRDefault="005D3D52" w:rsidP="005D3D5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ГОСТ 19113-84</w:t>
            </w:r>
          </w:p>
          <w:p w14:paraId="780CA3AC" w14:textId="26D7901E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7F5ABFE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7EFF96B" w14:textId="4593F39D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6C404221" w14:textId="78D53525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7835D808" w14:textId="6753A094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0,9</w:t>
            </w:r>
          </w:p>
        </w:tc>
        <w:tc>
          <w:tcPr>
            <w:tcW w:w="1134" w:type="dxa"/>
          </w:tcPr>
          <w:p w14:paraId="44ADA869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1C432B66" w14:textId="77777777" w:rsidTr="00F776D2">
        <w:trPr>
          <w:trHeight w:val="645"/>
        </w:trPr>
        <w:tc>
          <w:tcPr>
            <w:tcW w:w="567" w:type="dxa"/>
          </w:tcPr>
          <w:p w14:paraId="04E49D65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2E8BE74C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Лента медная катанная ГОСТ 5638-75 марки М1 (мягкая) размеры 0,1х300мм и 0,15х300</w:t>
            </w:r>
          </w:p>
        </w:tc>
        <w:tc>
          <w:tcPr>
            <w:tcW w:w="1134" w:type="dxa"/>
          </w:tcPr>
          <w:p w14:paraId="13E67BBD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59509B4D" w14:textId="06D426F0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11D8"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0462AD59" w14:textId="01204951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58A0D0AD" w14:textId="0E444564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2C72502B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46CF936A" w14:textId="77777777" w:rsidTr="00F776D2">
        <w:trPr>
          <w:trHeight w:val="645"/>
        </w:trPr>
        <w:tc>
          <w:tcPr>
            <w:tcW w:w="567" w:type="dxa"/>
          </w:tcPr>
          <w:p w14:paraId="5F58F4DC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48352646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Набор инженера-эксплуатационщика (электрика) «Квазар НЭУ-М1»</w:t>
            </w:r>
          </w:p>
        </w:tc>
        <w:tc>
          <w:tcPr>
            <w:tcW w:w="1134" w:type="dxa"/>
          </w:tcPr>
          <w:p w14:paraId="1EFBC1DF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61C71259" w14:textId="0C25BE21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11D8"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2D17CDA7" w14:textId="52CA17FF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3" w:type="dxa"/>
            <w:vAlign w:val="center"/>
          </w:tcPr>
          <w:p w14:paraId="05395A09" w14:textId="6C26D39C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43FC0FF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bookmarkStart w:id="14" w:name="_GoBack"/>
            <w:bookmarkEnd w:id="14"/>
          </w:p>
        </w:tc>
        <w:tc>
          <w:tcPr>
            <w:tcW w:w="993" w:type="dxa"/>
          </w:tcPr>
          <w:p w14:paraId="3375BC8F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65E712F9" w14:textId="77777777" w:rsidTr="00F776D2">
        <w:trPr>
          <w:trHeight w:val="645"/>
        </w:trPr>
        <w:tc>
          <w:tcPr>
            <w:tcW w:w="567" w:type="dxa"/>
          </w:tcPr>
          <w:p w14:paraId="7031ABAB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93A254" w14:textId="7B826EA3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Припой П</w:t>
            </w:r>
            <w:r>
              <w:rPr>
                <w:sz w:val="24"/>
                <w:szCs w:val="24"/>
              </w:rPr>
              <w:t xml:space="preserve">ОССу – 40, ГОСТ 21930-76, ГОСТ </w:t>
            </w:r>
            <w:r w:rsidRPr="005D3D52">
              <w:rPr>
                <w:sz w:val="24"/>
                <w:szCs w:val="24"/>
              </w:rPr>
              <w:t>21931-76</w:t>
            </w:r>
          </w:p>
        </w:tc>
        <w:tc>
          <w:tcPr>
            <w:tcW w:w="1134" w:type="dxa"/>
          </w:tcPr>
          <w:p w14:paraId="040BB59F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06C736E1" w14:textId="3B493F3C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11D8"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2390F85B" w14:textId="6C9945AA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0B9491C1" w14:textId="2890F00C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DA852A8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40B2CD6D" w14:textId="77777777" w:rsidTr="00F776D2">
        <w:trPr>
          <w:trHeight w:val="645"/>
        </w:trPr>
        <w:tc>
          <w:tcPr>
            <w:tcW w:w="567" w:type="dxa"/>
          </w:tcPr>
          <w:p w14:paraId="5115E755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0587FD8" w14:textId="35413757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Припой ПСр, ГОСТ 13746-74</w:t>
            </w:r>
          </w:p>
        </w:tc>
        <w:tc>
          <w:tcPr>
            <w:tcW w:w="1134" w:type="dxa"/>
          </w:tcPr>
          <w:p w14:paraId="3E03B72E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6E2D64BF" w14:textId="5043398D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11D8"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5E7EE713" w14:textId="12A0F131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4573AF20" w14:textId="5B55D73F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21235B2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3F3EB0C2" w14:textId="77777777" w:rsidTr="00F776D2">
        <w:trPr>
          <w:trHeight w:val="645"/>
        </w:trPr>
        <w:tc>
          <w:tcPr>
            <w:tcW w:w="567" w:type="dxa"/>
          </w:tcPr>
          <w:p w14:paraId="44BC182C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EF82357" w14:textId="21F4C7F8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Флюс ПВ-209, ГОСТ 23178-78</w:t>
            </w:r>
          </w:p>
        </w:tc>
        <w:tc>
          <w:tcPr>
            <w:tcW w:w="1134" w:type="dxa"/>
          </w:tcPr>
          <w:p w14:paraId="57C6E50C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070B08D" w14:textId="2F973B33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11D8"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4E31D316" w14:textId="2B34DA03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687BBFDE" w14:textId="072F7264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22,25</w:t>
            </w:r>
          </w:p>
        </w:tc>
        <w:tc>
          <w:tcPr>
            <w:tcW w:w="1134" w:type="dxa"/>
          </w:tcPr>
          <w:p w14:paraId="6E7C8F6C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971207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9B70AF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487160A6" w14:textId="77777777" w:rsidTr="00F776D2">
        <w:trPr>
          <w:trHeight w:val="645"/>
        </w:trPr>
        <w:tc>
          <w:tcPr>
            <w:tcW w:w="567" w:type="dxa"/>
          </w:tcPr>
          <w:p w14:paraId="305399BE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23DD32F" w14:textId="46A833E2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Фольга медная 0.02 мм, ГОСТ 1173-2006</w:t>
            </w:r>
          </w:p>
        </w:tc>
        <w:tc>
          <w:tcPr>
            <w:tcW w:w="1134" w:type="dxa"/>
          </w:tcPr>
          <w:p w14:paraId="3CDD67D1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68DB7EA6" w14:textId="044DEF2E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11D8"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47969892" w14:textId="7C574951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7767F2F3" w14:textId="42442C63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9E05347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DE7C680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F212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30B92C1E" w14:textId="77777777" w:rsidTr="00F776D2">
        <w:trPr>
          <w:trHeight w:val="645"/>
        </w:trPr>
        <w:tc>
          <w:tcPr>
            <w:tcW w:w="567" w:type="dxa"/>
          </w:tcPr>
          <w:p w14:paraId="7BA9D05A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AB02A2" w14:textId="3DDB472F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Фольга медная 0.05 мм, ГОСТ 1173-2006</w:t>
            </w:r>
          </w:p>
        </w:tc>
        <w:tc>
          <w:tcPr>
            <w:tcW w:w="1134" w:type="dxa"/>
          </w:tcPr>
          <w:p w14:paraId="1E3F887C" w14:textId="77777777" w:rsid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0790D719" w14:textId="14E487EF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11D8">
              <w:rPr>
                <w:sz w:val="24"/>
                <w:szCs w:val="24"/>
              </w:rPr>
              <w:t>РФ</w:t>
            </w:r>
          </w:p>
        </w:tc>
        <w:tc>
          <w:tcPr>
            <w:tcW w:w="850" w:type="dxa"/>
            <w:vAlign w:val="center"/>
          </w:tcPr>
          <w:p w14:paraId="5A98902E" w14:textId="343CB8F6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vAlign w:val="center"/>
          </w:tcPr>
          <w:p w14:paraId="29E01419" w14:textId="4C67A56F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D3D5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46FBF54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E0BAE7E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131DB5C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FC89B" w14:textId="77777777" w:rsidR="006B5316" w:rsidRDefault="006B5316">
      <w:r>
        <w:separator/>
      </w:r>
    </w:p>
  </w:endnote>
  <w:endnote w:type="continuationSeparator" w:id="0">
    <w:p w14:paraId="69B881D3" w14:textId="77777777" w:rsidR="006B5316" w:rsidRDefault="006B5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D39B8" w14:textId="77777777" w:rsidR="006B5316" w:rsidRDefault="006B5316">
      <w:r>
        <w:separator/>
      </w:r>
    </w:p>
  </w:footnote>
  <w:footnote w:type="continuationSeparator" w:id="0">
    <w:p w14:paraId="382A5603" w14:textId="77777777" w:rsidR="006B5316" w:rsidRDefault="006B5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D52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16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E4218-FE4B-4990-9056-F97429164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3549</Words>
  <Characters>20231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7</cp:revision>
  <cp:lastPrinted>2020-02-24T11:10:00Z</cp:lastPrinted>
  <dcterms:created xsi:type="dcterms:W3CDTF">2020-03-18T05:36:00Z</dcterms:created>
  <dcterms:modified xsi:type="dcterms:W3CDTF">2020-06-25T03:51:00Z</dcterms:modified>
</cp:coreProperties>
</file>